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32316" w14:textId="77777777" w:rsidR="00144AB2" w:rsidRDefault="00144AB2" w:rsidP="00333757">
      <w:pPr>
        <w:jc w:val="center"/>
        <w:rPr>
          <w:b/>
        </w:rPr>
      </w:pPr>
    </w:p>
    <w:p w14:paraId="7615F481" w14:textId="3F6C5DB2" w:rsidR="00333757" w:rsidRPr="0070636F" w:rsidRDefault="00D70D73" w:rsidP="0033375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B5344A4" wp14:editId="5E17DE94">
            <wp:extent cx="3200400" cy="14293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KCF Ho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71" cy="143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2002F" w14:textId="77777777" w:rsidR="00564B0F" w:rsidRDefault="00333757" w:rsidP="00564B0F">
      <w:pPr>
        <w:widowControl w:val="0"/>
        <w:spacing w:line="211" w:lineRule="auto"/>
        <w:rPr>
          <w:rFonts w:ascii="Arial" w:hAnsi="Arial" w:cs="Arial"/>
          <w:i/>
          <w:color w:val="1F497D"/>
          <w:sz w:val="18"/>
          <w:szCs w:val="18"/>
        </w:rPr>
      </w:pPr>
      <w:r w:rsidRPr="005C51C9">
        <w:rPr>
          <w:rFonts w:ascii="Arial" w:hAnsi="Arial" w:cs="Arial"/>
          <w:i/>
          <w:color w:val="1F497D"/>
          <w:sz w:val="18"/>
          <w:szCs w:val="18"/>
        </w:rPr>
        <w:t xml:space="preserve">                                                   </w:t>
      </w:r>
    </w:p>
    <w:p w14:paraId="3BDDE6B6" w14:textId="77777777" w:rsidR="00564B0F" w:rsidRDefault="00564B0F" w:rsidP="00564B0F">
      <w:pPr>
        <w:widowControl w:val="0"/>
        <w:spacing w:line="211" w:lineRule="auto"/>
        <w:rPr>
          <w:sz w:val="36"/>
          <w:szCs w:val="36"/>
        </w:rPr>
      </w:pPr>
      <w:r>
        <w:rPr>
          <w:rFonts w:ascii="Bernard MT Condensed" w:hAnsi="Bernard MT Condensed"/>
          <w:sz w:val="72"/>
          <w:szCs w:val="72"/>
        </w:rPr>
        <w:t xml:space="preserve">Top Ten </w:t>
      </w:r>
      <w:r>
        <w:rPr>
          <w:rFonts w:ascii="Arial Black" w:hAnsi="Arial Black"/>
          <w:sz w:val="36"/>
          <w:szCs w:val="36"/>
        </w:rPr>
        <w:t>reasons people choose to give through their local community foundations</w:t>
      </w:r>
      <w:r>
        <w:rPr>
          <w:sz w:val="36"/>
          <w:szCs w:val="36"/>
        </w:rPr>
        <w:t xml:space="preserve">: </w:t>
      </w:r>
    </w:p>
    <w:p w14:paraId="4AE8B393" w14:textId="77777777" w:rsidR="00564B0F" w:rsidRPr="00564B0F" w:rsidRDefault="00564B0F" w:rsidP="00564B0F">
      <w:pPr>
        <w:widowControl w:val="0"/>
        <w:spacing w:line="211" w:lineRule="auto"/>
        <w:rPr>
          <w:sz w:val="28"/>
          <w:szCs w:val="28"/>
        </w:rPr>
      </w:pPr>
    </w:p>
    <w:p w14:paraId="5C3DF7FA" w14:textId="77777777" w:rsidR="00564B0F" w:rsidRDefault="00564B0F" w:rsidP="00564B0F">
      <w:pPr>
        <w:pStyle w:val="ListParagraph"/>
        <w:widowControl w:val="0"/>
        <w:numPr>
          <w:ilvl w:val="0"/>
          <w:numId w:val="2"/>
        </w:numPr>
        <w:rPr>
          <w:sz w:val="28"/>
          <w:szCs w:val="28"/>
        </w:rPr>
      </w:pPr>
      <w:r w:rsidRPr="00564B0F">
        <w:rPr>
          <w:sz w:val="28"/>
          <w:szCs w:val="28"/>
        </w:rPr>
        <w:t xml:space="preserve">We are a </w:t>
      </w:r>
      <w:r w:rsidRPr="00564B0F">
        <w:rPr>
          <w:b/>
          <w:bCs/>
          <w:sz w:val="28"/>
          <w:szCs w:val="28"/>
        </w:rPr>
        <w:t xml:space="preserve">local organization </w:t>
      </w:r>
      <w:r w:rsidRPr="00564B0F">
        <w:rPr>
          <w:sz w:val="28"/>
          <w:szCs w:val="28"/>
        </w:rPr>
        <w:t xml:space="preserve">with deep roots in the community </w:t>
      </w:r>
    </w:p>
    <w:p w14:paraId="505F0909" w14:textId="77777777" w:rsidR="00564B0F" w:rsidRPr="00564B0F" w:rsidRDefault="00564B0F" w:rsidP="00564B0F">
      <w:pPr>
        <w:pStyle w:val="ListParagraph"/>
        <w:widowControl w:val="0"/>
        <w:rPr>
          <w:sz w:val="28"/>
          <w:szCs w:val="28"/>
        </w:rPr>
      </w:pPr>
    </w:p>
    <w:p w14:paraId="68EA8897" w14:textId="77777777" w:rsidR="00564B0F" w:rsidRDefault="00564B0F" w:rsidP="00564B0F">
      <w:pPr>
        <w:pStyle w:val="ListParagraph"/>
        <w:widowControl w:val="0"/>
        <w:numPr>
          <w:ilvl w:val="0"/>
          <w:numId w:val="2"/>
        </w:numPr>
        <w:rPr>
          <w:sz w:val="28"/>
          <w:szCs w:val="28"/>
        </w:rPr>
      </w:pPr>
      <w:r w:rsidRPr="00564B0F">
        <w:rPr>
          <w:sz w:val="28"/>
          <w:szCs w:val="28"/>
        </w:rPr>
        <w:t xml:space="preserve"> Our professional staff has </w:t>
      </w:r>
      <w:r w:rsidRPr="00564B0F">
        <w:rPr>
          <w:b/>
          <w:bCs/>
          <w:sz w:val="28"/>
          <w:szCs w:val="28"/>
        </w:rPr>
        <w:t xml:space="preserve">broad expertise </w:t>
      </w:r>
      <w:r w:rsidRPr="00564B0F">
        <w:rPr>
          <w:sz w:val="28"/>
          <w:szCs w:val="28"/>
        </w:rPr>
        <w:t xml:space="preserve">regarding </w:t>
      </w:r>
      <w:proofErr w:type="gramStart"/>
      <w:r w:rsidRPr="00564B0F">
        <w:rPr>
          <w:sz w:val="28"/>
          <w:szCs w:val="28"/>
        </w:rPr>
        <w:t>community  issues</w:t>
      </w:r>
      <w:proofErr w:type="gramEnd"/>
      <w:r w:rsidRPr="00564B0F">
        <w:rPr>
          <w:sz w:val="28"/>
          <w:szCs w:val="28"/>
        </w:rPr>
        <w:t xml:space="preserve"> and needs</w:t>
      </w:r>
    </w:p>
    <w:p w14:paraId="0886FF65" w14:textId="77777777" w:rsidR="00564B0F" w:rsidRPr="00564B0F" w:rsidRDefault="00564B0F" w:rsidP="00564B0F">
      <w:pPr>
        <w:pStyle w:val="ListParagraph"/>
        <w:rPr>
          <w:sz w:val="28"/>
          <w:szCs w:val="28"/>
        </w:rPr>
      </w:pPr>
    </w:p>
    <w:p w14:paraId="3E0086CE" w14:textId="77777777" w:rsidR="00564B0F" w:rsidRDefault="00564B0F" w:rsidP="00564B0F">
      <w:pPr>
        <w:pStyle w:val="ListParagraph"/>
        <w:widowControl w:val="0"/>
        <w:numPr>
          <w:ilvl w:val="0"/>
          <w:numId w:val="2"/>
        </w:numPr>
        <w:rPr>
          <w:sz w:val="28"/>
          <w:szCs w:val="28"/>
        </w:rPr>
      </w:pPr>
      <w:r w:rsidRPr="00564B0F">
        <w:rPr>
          <w:sz w:val="28"/>
          <w:szCs w:val="28"/>
        </w:rPr>
        <w:t xml:space="preserve">We provide highly </w:t>
      </w:r>
      <w:r w:rsidRPr="00564B0F">
        <w:rPr>
          <w:b/>
          <w:bCs/>
          <w:sz w:val="28"/>
          <w:szCs w:val="28"/>
        </w:rPr>
        <w:t xml:space="preserve">personalized service </w:t>
      </w:r>
      <w:r w:rsidRPr="00564B0F">
        <w:rPr>
          <w:sz w:val="28"/>
          <w:szCs w:val="28"/>
        </w:rPr>
        <w:t xml:space="preserve">tailored to </w:t>
      </w:r>
      <w:proofErr w:type="gramStart"/>
      <w:r w:rsidRPr="00564B0F">
        <w:rPr>
          <w:sz w:val="28"/>
          <w:szCs w:val="28"/>
        </w:rPr>
        <w:t>each individual’s</w:t>
      </w:r>
      <w:proofErr w:type="gramEnd"/>
      <w:r w:rsidRPr="00564B0F">
        <w:rPr>
          <w:sz w:val="28"/>
          <w:szCs w:val="28"/>
        </w:rPr>
        <w:t xml:space="preserve"> charitable and financial interests</w:t>
      </w:r>
    </w:p>
    <w:p w14:paraId="354060C2" w14:textId="77777777" w:rsidR="00564B0F" w:rsidRPr="00564B0F" w:rsidRDefault="00564B0F" w:rsidP="00564B0F">
      <w:pPr>
        <w:pStyle w:val="ListParagraph"/>
        <w:rPr>
          <w:sz w:val="28"/>
          <w:szCs w:val="28"/>
        </w:rPr>
      </w:pPr>
    </w:p>
    <w:p w14:paraId="01CCB6BE" w14:textId="77777777" w:rsidR="00564B0F" w:rsidRDefault="00564B0F" w:rsidP="00564B0F">
      <w:pPr>
        <w:pStyle w:val="ListParagraph"/>
        <w:widowControl w:val="0"/>
        <w:numPr>
          <w:ilvl w:val="0"/>
          <w:numId w:val="2"/>
        </w:numPr>
        <w:rPr>
          <w:sz w:val="28"/>
          <w:szCs w:val="28"/>
        </w:rPr>
      </w:pPr>
      <w:r w:rsidRPr="00564B0F">
        <w:rPr>
          <w:sz w:val="28"/>
          <w:szCs w:val="28"/>
        </w:rPr>
        <w:t xml:space="preserve">Our funds </w:t>
      </w:r>
      <w:r w:rsidRPr="00564B0F">
        <w:rPr>
          <w:b/>
          <w:bCs/>
          <w:sz w:val="28"/>
          <w:szCs w:val="28"/>
        </w:rPr>
        <w:t xml:space="preserve">help people invest </w:t>
      </w:r>
      <w:r w:rsidRPr="00564B0F">
        <w:rPr>
          <w:sz w:val="28"/>
          <w:szCs w:val="28"/>
        </w:rPr>
        <w:t>in the causes they care most about</w:t>
      </w:r>
    </w:p>
    <w:p w14:paraId="258B3658" w14:textId="77777777" w:rsidR="00564B0F" w:rsidRPr="00564B0F" w:rsidRDefault="00564B0F" w:rsidP="00564B0F">
      <w:pPr>
        <w:pStyle w:val="ListParagraph"/>
        <w:rPr>
          <w:sz w:val="28"/>
          <w:szCs w:val="28"/>
        </w:rPr>
      </w:pPr>
    </w:p>
    <w:p w14:paraId="68B0A4F6" w14:textId="77777777" w:rsidR="00564B0F" w:rsidRDefault="00564B0F" w:rsidP="00564B0F">
      <w:pPr>
        <w:pStyle w:val="ListParagraph"/>
        <w:widowControl w:val="0"/>
        <w:numPr>
          <w:ilvl w:val="0"/>
          <w:numId w:val="2"/>
        </w:numPr>
        <w:rPr>
          <w:sz w:val="28"/>
          <w:szCs w:val="28"/>
        </w:rPr>
      </w:pPr>
      <w:r w:rsidRPr="00564B0F">
        <w:rPr>
          <w:sz w:val="28"/>
          <w:szCs w:val="28"/>
        </w:rPr>
        <w:t xml:space="preserve">We accept a wide variety of assets and can </w:t>
      </w:r>
      <w:r w:rsidRPr="00564B0F">
        <w:rPr>
          <w:b/>
          <w:bCs/>
          <w:sz w:val="28"/>
          <w:szCs w:val="28"/>
        </w:rPr>
        <w:t>facilitate</w:t>
      </w:r>
      <w:r w:rsidRPr="00564B0F">
        <w:rPr>
          <w:sz w:val="28"/>
          <w:szCs w:val="28"/>
        </w:rPr>
        <w:t xml:space="preserve"> even the most complex forms of giving </w:t>
      </w:r>
    </w:p>
    <w:p w14:paraId="5BB55DC9" w14:textId="77777777" w:rsidR="00564B0F" w:rsidRPr="00564B0F" w:rsidRDefault="00564B0F" w:rsidP="00564B0F">
      <w:pPr>
        <w:pStyle w:val="ListParagraph"/>
        <w:rPr>
          <w:sz w:val="28"/>
          <w:szCs w:val="28"/>
        </w:rPr>
      </w:pPr>
    </w:p>
    <w:p w14:paraId="57DBE1DA" w14:textId="77777777" w:rsidR="00564B0F" w:rsidRDefault="00564B0F" w:rsidP="00564B0F">
      <w:pPr>
        <w:pStyle w:val="ListParagraph"/>
        <w:widowControl w:val="0"/>
        <w:numPr>
          <w:ilvl w:val="0"/>
          <w:numId w:val="2"/>
        </w:numPr>
        <w:rPr>
          <w:sz w:val="28"/>
          <w:szCs w:val="28"/>
        </w:rPr>
      </w:pPr>
      <w:r w:rsidRPr="00564B0F">
        <w:rPr>
          <w:sz w:val="28"/>
          <w:szCs w:val="28"/>
        </w:rPr>
        <w:t xml:space="preserve">We </w:t>
      </w:r>
      <w:r w:rsidRPr="00564B0F">
        <w:rPr>
          <w:b/>
          <w:bCs/>
          <w:sz w:val="28"/>
          <w:szCs w:val="28"/>
        </w:rPr>
        <w:t xml:space="preserve">partner with professional advisors </w:t>
      </w:r>
      <w:r w:rsidRPr="00564B0F">
        <w:rPr>
          <w:sz w:val="28"/>
          <w:szCs w:val="28"/>
        </w:rPr>
        <w:t xml:space="preserve">to create highly </w:t>
      </w:r>
      <w:proofErr w:type="gramStart"/>
      <w:r w:rsidRPr="00564B0F">
        <w:rPr>
          <w:sz w:val="28"/>
          <w:szCs w:val="28"/>
        </w:rPr>
        <w:t>effective  approaches</w:t>
      </w:r>
      <w:proofErr w:type="gramEnd"/>
      <w:r w:rsidRPr="00564B0F">
        <w:rPr>
          <w:sz w:val="28"/>
          <w:szCs w:val="28"/>
        </w:rPr>
        <w:t xml:space="preserve"> to charitable giving </w:t>
      </w:r>
    </w:p>
    <w:p w14:paraId="29744F60" w14:textId="77777777" w:rsidR="00564B0F" w:rsidRPr="00564B0F" w:rsidRDefault="00564B0F" w:rsidP="00564B0F">
      <w:pPr>
        <w:pStyle w:val="ListParagraph"/>
        <w:rPr>
          <w:sz w:val="28"/>
          <w:szCs w:val="28"/>
        </w:rPr>
      </w:pPr>
    </w:p>
    <w:p w14:paraId="6E15CDEB" w14:textId="77777777" w:rsidR="00564B0F" w:rsidRDefault="00564B0F" w:rsidP="00564B0F">
      <w:pPr>
        <w:pStyle w:val="ListParagraph"/>
        <w:widowControl w:val="0"/>
        <w:numPr>
          <w:ilvl w:val="0"/>
          <w:numId w:val="2"/>
        </w:numPr>
        <w:rPr>
          <w:sz w:val="28"/>
          <w:szCs w:val="28"/>
        </w:rPr>
      </w:pPr>
      <w:r w:rsidRPr="00564B0F">
        <w:rPr>
          <w:sz w:val="28"/>
          <w:szCs w:val="28"/>
        </w:rPr>
        <w:t xml:space="preserve">We offer maximum </w:t>
      </w:r>
      <w:r w:rsidRPr="00564B0F">
        <w:rPr>
          <w:b/>
          <w:bCs/>
          <w:sz w:val="28"/>
          <w:szCs w:val="28"/>
        </w:rPr>
        <w:t xml:space="preserve">tax advantages </w:t>
      </w:r>
      <w:r w:rsidRPr="00564B0F">
        <w:rPr>
          <w:sz w:val="28"/>
          <w:szCs w:val="28"/>
        </w:rPr>
        <w:t>for most gifts under federal law</w:t>
      </w:r>
    </w:p>
    <w:p w14:paraId="5589AB7A" w14:textId="77777777" w:rsidR="00564B0F" w:rsidRPr="00564B0F" w:rsidRDefault="00564B0F" w:rsidP="00564B0F">
      <w:pPr>
        <w:pStyle w:val="ListParagraph"/>
        <w:rPr>
          <w:sz w:val="28"/>
          <w:szCs w:val="28"/>
        </w:rPr>
      </w:pPr>
    </w:p>
    <w:p w14:paraId="1D8451F2" w14:textId="77777777" w:rsidR="00564B0F" w:rsidRDefault="00564B0F" w:rsidP="00564B0F">
      <w:pPr>
        <w:pStyle w:val="ListParagraph"/>
        <w:widowControl w:val="0"/>
        <w:numPr>
          <w:ilvl w:val="0"/>
          <w:numId w:val="2"/>
        </w:numPr>
        <w:rPr>
          <w:sz w:val="28"/>
          <w:szCs w:val="28"/>
        </w:rPr>
      </w:pPr>
      <w:proofErr w:type="gramStart"/>
      <w:r w:rsidRPr="00564B0F">
        <w:rPr>
          <w:sz w:val="28"/>
          <w:szCs w:val="28"/>
        </w:rPr>
        <w:t xml:space="preserve">We  </w:t>
      </w:r>
      <w:r w:rsidRPr="00564B0F">
        <w:rPr>
          <w:b/>
          <w:bCs/>
          <w:sz w:val="28"/>
          <w:szCs w:val="28"/>
        </w:rPr>
        <w:t>multiply</w:t>
      </w:r>
      <w:proofErr w:type="gramEnd"/>
      <w:r w:rsidRPr="00564B0F">
        <w:rPr>
          <w:b/>
          <w:bCs/>
          <w:sz w:val="28"/>
          <w:szCs w:val="28"/>
        </w:rPr>
        <w:t xml:space="preserve"> the impact </w:t>
      </w:r>
      <w:r w:rsidRPr="00564B0F">
        <w:rPr>
          <w:sz w:val="28"/>
          <w:szCs w:val="28"/>
        </w:rPr>
        <w:t xml:space="preserve">of gift dollars by pooling them with other gifts and grants </w:t>
      </w:r>
    </w:p>
    <w:p w14:paraId="78487698" w14:textId="77777777" w:rsidR="00564B0F" w:rsidRPr="00564B0F" w:rsidRDefault="00564B0F" w:rsidP="00564B0F">
      <w:pPr>
        <w:pStyle w:val="ListParagraph"/>
        <w:rPr>
          <w:sz w:val="28"/>
          <w:szCs w:val="28"/>
        </w:rPr>
      </w:pPr>
    </w:p>
    <w:p w14:paraId="0EFAA294" w14:textId="77777777" w:rsidR="00564B0F" w:rsidRDefault="00564B0F" w:rsidP="00564B0F">
      <w:pPr>
        <w:pStyle w:val="ListParagraph"/>
        <w:widowControl w:val="0"/>
        <w:numPr>
          <w:ilvl w:val="0"/>
          <w:numId w:val="2"/>
        </w:numPr>
        <w:rPr>
          <w:sz w:val="28"/>
          <w:szCs w:val="28"/>
        </w:rPr>
      </w:pPr>
      <w:r w:rsidRPr="00564B0F">
        <w:rPr>
          <w:sz w:val="28"/>
          <w:szCs w:val="28"/>
        </w:rPr>
        <w:t xml:space="preserve">We build </w:t>
      </w:r>
      <w:r w:rsidRPr="00564B0F">
        <w:rPr>
          <w:b/>
          <w:bCs/>
          <w:sz w:val="28"/>
          <w:szCs w:val="28"/>
        </w:rPr>
        <w:t xml:space="preserve">endowment funds </w:t>
      </w:r>
      <w:r w:rsidRPr="00564B0F">
        <w:rPr>
          <w:sz w:val="28"/>
          <w:szCs w:val="28"/>
        </w:rPr>
        <w:t xml:space="preserve">that benefit the community forever and help create personal legacies </w:t>
      </w:r>
    </w:p>
    <w:p w14:paraId="403BB6E5" w14:textId="77777777" w:rsidR="00564B0F" w:rsidRPr="00564B0F" w:rsidRDefault="00564B0F" w:rsidP="00564B0F">
      <w:pPr>
        <w:pStyle w:val="ListParagraph"/>
        <w:rPr>
          <w:sz w:val="28"/>
          <w:szCs w:val="28"/>
        </w:rPr>
      </w:pPr>
    </w:p>
    <w:p w14:paraId="4DE452B2" w14:textId="77777777" w:rsidR="00564B0F" w:rsidRDefault="00564B0F" w:rsidP="00564B0F">
      <w:pPr>
        <w:pStyle w:val="ListParagraph"/>
        <w:widowControl w:val="0"/>
        <w:numPr>
          <w:ilvl w:val="0"/>
          <w:numId w:val="2"/>
        </w:numPr>
        <w:rPr>
          <w:sz w:val="28"/>
          <w:szCs w:val="28"/>
        </w:rPr>
      </w:pPr>
      <w:r w:rsidRPr="00564B0F">
        <w:rPr>
          <w:sz w:val="28"/>
          <w:szCs w:val="28"/>
        </w:rPr>
        <w:t xml:space="preserve">We are a </w:t>
      </w:r>
      <w:r w:rsidRPr="00564B0F">
        <w:rPr>
          <w:b/>
          <w:bCs/>
          <w:sz w:val="28"/>
          <w:szCs w:val="28"/>
        </w:rPr>
        <w:t>community leader</w:t>
      </w:r>
      <w:r w:rsidRPr="00564B0F">
        <w:rPr>
          <w:sz w:val="28"/>
          <w:szCs w:val="28"/>
        </w:rPr>
        <w:t xml:space="preserve">, convening agencies and </w:t>
      </w:r>
      <w:proofErr w:type="gramStart"/>
      <w:r w:rsidRPr="00564B0F">
        <w:rPr>
          <w:sz w:val="28"/>
          <w:szCs w:val="28"/>
        </w:rPr>
        <w:t>coordinating  resources</w:t>
      </w:r>
      <w:proofErr w:type="gramEnd"/>
      <w:r w:rsidRPr="00564B0F">
        <w:rPr>
          <w:sz w:val="28"/>
          <w:szCs w:val="28"/>
        </w:rPr>
        <w:t xml:space="preserve"> to create positive change </w:t>
      </w:r>
    </w:p>
    <w:p w14:paraId="4B4558E5" w14:textId="77777777" w:rsidR="00564B0F" w:rsidRPr="00564B0F" w:rsidRDefault="00564B0F" w:rsidP="00564B0F">
      <w:pPr>
        <w:pStyle w:val="ListParagraph"/>
        <w:rPr>
          <w:sz w:val="28"/>
          <w:szCs w:val="28"/>
        </w:rPr>
      </w:pPr>
    </w:p>
    <w:p w14:paraId="3E70280D" w14:textId="77777777" w:rsidR="00564B0F" w:rsidRDefault="00564B0F" w:rsidP="00564B0F">
      <w:pPr>
        <w:widowControl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Community foundations provide a simple, powerful, and highly personal approach to giving. We offer a variety of tools to help people achieve their charitable goals. To learn more about it, </w:t>
      </w:r>
      <w:proofErr w:type="gramStart"/>
      <w:r>
        <w:rPr>
          <w:i/>
          <w:iCs/>
          <w:sz w:val="28"/>
          <w:szCs w:val="28"/>
        </w:rPr>
        <w:t>ask  your</w:t>
      </w:r>
      <w:proofErr w:type="gramEnd"/>
      <w:r>
        <w:rPr>
          <w:i/>
          <w:iCs/>
          <w:sz w:val="28"/>
          <w:szCs w:val="28"/>
        </w:rPr>
        <w:t xml:space="preserve"> financial advisor, or call the Central Kansas Community Foundation, </w:t>
      </w:r>
      <w:r w:rsidR="00133F21">
        <w:rPr>
          <w:i/>
          <w:iCs/>
          <w:sz w:val="28"/>
          <w:szCs w:val="28"/>
        </w:rPr>
        <w:t xml:space="preserve">Angie </w:t>
      </w:r>
      <w:r w:rsidR="00144AB2">
        <w:rPr>
          <w:i/>
          <w:iCs/>
          <w:sz w:val="28"/>
          <w:szCs w:val="28"/>
        </w:rPr>
        <w:t>Tatro</w:t>
      </w:r>
      <w:r>
        <w:rPr>
          <w:i/>
          <w:iCs/>
          <w:sz w:val="28"/>
          <w:szCs w:val="28"/>
        </w:rPr>
        <w:t>, executive director at 316-283-5474</w:t>
      </w:r>
    </w:p>
    <w:p w14:paraId="6FBD52E9" w14:textId="77777777" w:rsidR="00564B0F" w:rsidRDefault="00564B0F" w:rsidP="00564B0F">
      <w:pPr>
        <w:widowControl w:val="0"/>
        <w:jc w:val="center"/>
        <w:rPr>
          <w:i/>
          <w:iCs/>
          <w:sz w:val="28"/>
          <w:szCs w:val="28"/>
        </w:rPr>
      </w:pPr>
    </w:p>
    <w:p w14:paraId="4D22ACD4" w14:textId="77777777" w:rsidR="00564B0F" w:rsidRDefault="00EB714B" w:rsidP="00564B0F">
      <w:pPr>
        <w:widowControl w:val="0"/>
        <w:jc w:val="center"/>
        <w:rPr>
          <w:i/>
          <w:iCs/>
          <w:sz w:val="28"/>
          <w:szCs w:val="28"/>
        </w:rPr>
      </w:pPr>
      <w:hyperlink r:id="rId9" w:history="1">
        <w:r w:rsidR="00564B0F" w:rsidRPr="003F5443">
          <w:rPr>
            <w:rStyle w:val="Hyperlink"/>
            <w:i/>
            <w:iCs/>
            <w:sz w:val="28"/>
            <w:szCs w:val="28"/>
          </w:rPr>
          <w:t>www.centralkansascf.org</w:t>
        </w:r>
      </w:hyperlink>
      <w:bookmarkStart w:id="0" w:name="_GoBack"/>
      <w:bookmarkEnd w:id="0"/>
    </w:p>
    <w:sectPr w:rsidR="00564B0F" w:rsidSect="00A45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82630"/>
    <w:multiLevelType w:val="multilevel"/>
    <w:tmpl w:val="4C26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A5B80"/>
    <w:multiLevelType w:val="hybridMultilevel"/>
    <w:tmpl w:val="177E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427EB"/>
    <w:multiLevelType w:val="multilevel"/>
    <w:tmpl w:val="21C6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F07F3"/>
    <w:multiLevelType w:val="hybridMultilevel"/>
    <w:tmpl w:val="EAA8C266"/>
    <w:lvl w:ilvl="0" w:tplc="4D3A1DF0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D1C76"/>
    <w:multiLevelType w:val="hybridMultilevel"/>
    <w:tmpl w:val="0BD2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83386"/>
    <w:multiLevelType w:val="hybridMultilevel"/>
    <w:tmpl w:val="D2164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57"/>
    <w:rsid w:val="000070E0"/>
    <w:rsid w:val="00063578"/>
    <w:rsid w:val="00063FA2"/>
    <w:rsid w:val="00095000"/>
    <w:rsid w:val="00133F21"/>
    <w:rsid w:val="0013501E"/>
    <w:rsid w:val="00144AB2"/>
    <w:rsid w:val="001576A3"/>
    <w:rsid w:val="00261C30"/>
    <w:rsid w:val="0027269E"/>
    <w:rsid w:val="00330AAB"/>
    <w:rsid w:val="00333757"/>
    <w:rsid w:val="00333E78"/>
    <w:rsid w:val="00396DAE"/>
    <w:rsid w:val="003B638B"/>
    <w:rsid w:val="003F2B31"/>
    <w:rsid w:val="00434553"/>
    <w:rsid w:val="00446C27"/>
    <w:rsid w:val="0049193E"/>
    <w:rsid w:val="004B2652"/>
    <w:rsid w:val="004C5A2B"/>
    <w:rsid w:val="004D5175"/>
    <w:rsid w:val="004D694E"/>
    <w:rsid w:val="00503DC0"/>
    <w:rsid w:val="005270F9"/>
    <w:rsid w:val="00530F86"/>
    <w:rsid w:val="00553293"/>
    <w:rsid w:val="00564B0F"/>
    <w:rsid w:val="005E0768"/>
    <w:rsid w:val="005F0322"/>
    <w:rsid w:val="005F7A56"/>
    <w:rsid w:val="00620549"/>
    <w:rsid w:val="00651A36"/>
    <w:rsid w:val="006546AA"/>
    <w:rsid w:val="00696B67"/>
    <w:rsid w:val="00746A13"/>
    <w:rsid w:val="007B5F22"/>
    <w:rsid w:val="007F66A8"/>
    <w:rsid w:val="00801A17"/>
    <w:rsid w:val="00816C7E"/>
    <w:rsid w:val="00827C7F"/>
    <w:rsid w:val="008405E9"/>
    <w:rsid w:val="008B02C3"/>
    <w:rsid w:val="008B0F38"/>
    <w:rsid w:val="008B5B75"/>
    <w:rsid w:val="008B61A6"/>
    <w:rsid w:val="008C614E"/>
    <w:rsid w:val="008D76A8"/>
    <w:rsid w:val="008E29CB"/>
    <w:rsid w:val="008F5475"/>
    <w:rsid w:val="009666C8"/>
    <w:rsid w:val="0097294E"/>
    <w:rsid w:val="00991D52"/>
    <w:rsid w:val="00A03873"/>
    <w:rsid w:val="00A051B0"/>
    <w:rsid w:val="00A31C5E"/>
    <w:rsid w:val="00A44C9C"/>
    <w:rsid w:val="00A45D81"/>
    <w:rsid w:val="00A51CE1"/>
    <w:rsid w:val="00A67D2F"/>
    <w:rsid w:val="00AA66EB"/>
    <w:rsid w:val="00AD63A8"/>
    <w:rsid w:val="00B304FD"/>
    <w:rsid w:val="00BE7AD9"/>
    <w:rsid w:val="00BF485F"/>
    <w:rsid w:val="00C07847"/>
    <w:rsid w:val="00C90037"/>
    <w:rsid w:val="00C914BF"/>
    <w:rsid w:val="00C93A92"/>
    <w:rsid w:val="00CF1760"/>
    <w:rsid w:val="00D376B0"/>
    <w:rsid w:val="00D628B1"/>
    <w:rsid w:val="00D70D73"/>
    <w:rsid w:val="00E13D5C"/>
    <w:rsid w:val="00E800A6"/>
    <w:rsid w:val="00EE6658"/>
    <w:rsid w:val="00F34AB0"/>
    <w:rsid w:val="00F441F7"/>
    <w:rsid w:val="00F876EB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49CD"/>
  <w15:docId w15:val="{02327920-CC66-4354-97ED-200C39A7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5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entralkansas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2AE318E0D664988D68BC20699B7FA" ma:contentTypeVersion="12" ma:contentTypeDescription="Create a new document." ma:contentTypeScope="" ma:versionID="e934be06b7ecee84e480ac847370ceee">
  <xsd:schema xmlns:xsd="http://www.w3.org/2001/XMLSchema" xmlns:xs="http://www.w3.org/2001/XMLSchema" xmlns:p="http://schemas.microsoft.com/office/2006/metadata/properties" xmlns:ns2="c1660e4b-0500-4a38-a007-811e61717a75" xmlns:ns3="298704c1-1cab-4f29-b232-2cead1297948" targetNamespace="http://schemas.microsoft.com/office/2006/metadata/properties" ma:root="true" ma:fieldsID="ccced0c4cd7f4d755335fb82e4e793d5" ns2:_="" ns3:_="">
    <xsd:import namespace="c1660e4b-0500-4a38-a007-811e61717a75"/>
    <xsd:import namespace="298704c1-1cab-4f29-b232-2cead1297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0e4b-0500-4a38-a007-811e61717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704c1-1cab-4f29-b232-2cead129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C34E0-AE2C-4A91-97D7-254ACE3210C3}"/>
</file>

<file path=customXml/itemProps2.xml><?xml version="1.0" encoding="utf-8"?>
<ds:datastoreItem xmlns:ds="http://schemas.openxmlformats.org/officeDocument/2006/customXml" ds:itemID="{681AB0A8-A8EE-44CA-B16F-6A69FA98B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9D02D-9401-4514-8DF5-1EF546A21AE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1660e4b-0500-4a38-a007-811e61717a75"/>
    <ds:schemaRef ds:uri="298704c1-1cab-4f29-b232-2cead12979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Angie Tatro</cp:lastModifiedBy>
  <cp:revision>2</cp:revision>
  <cp:lastPrinted>2014-04-28T21:45:00Z</cp:lastPrinted>
  <dcterms:created xsi:type="dcterms:W3CDTF">2019-08-01T18:39:00Z</dcterms:created>
  <dcterms:modified xsi:type="dcterms:W3CDTF">2019-08-01T18:39:00Z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0x0101009452AE318E0D664988D68BC20699B7FA</vt:lpwstr>
  </property>
</Properties>
</file>